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方正小标宋简体" w:cs="Times New Roman"/>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安徽国元投资有限责任公司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rPr>
        <w:t>安徽国元</w:t>
      </w:r>
      <w:r>
        <w:rPr>
          <w:rFonts w:hint="eastAsia" w:ascii="仿宋" w:hAnsi="仿宋" w:eastAsia="仿宋"/>
          <w:sz w:val="32"/>
          <w:szCs w:val="32"/>
          <w:lang w:val="en-US" w:eastAsia="zh-CN"/>
        </w:rPr>
        <w:t>投资</w:t>
      </w:r>
      <w:r>
        <w:rPr>
          <w:rFonts w:hint="eastAsia" w:ascii="仿宋" w:hAnsi="仿宋" w:eastAsia="仿宋"/>
          <w:sz w:val="32"/>
          <w:szCs w:val="32"/>
        </w:rPr>
        <w:t>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本办法适用于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及所属子公司。各子公司应根据本办法，结合自身实际，制定相关信息公开制度，并报</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备案。</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(二)强化责任落实。公司按照“谁形成谁公开，谁公开谁负责”的要求，拟公开信息的相关部门、各子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党委</w:t>
      </w:r>
      <w:r>
        <w:rPr>
          <w:rFonts w:hint="eastAsia" w:ascii="仿宋_GB2312" w:hAnsi="Arial" w:eastAsia="仿宋_GB2312" w:cs="Arial"/>
          <w:bCs/>
          <w:kern w:val="0"/>
          <w:sz w:val="32"/>
          <w:szCs w:val="32"/>
          <w:lang w:val="en-US" w:eastAsia="zh-CN"/>
        </w:rPr>
        <w:t>办公室）</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w:t>
      </w:r>
      <w:r>
        <w:rPr>
          <w:rFonts w:hint="eastAsia" w:ascii="仿宋_GB2312" w:hAnsi="Arial" w:eastAsia="仿宋_GB2312" w:cs="Arial"/>
          <w:bCs/>
          <w:kern w:val="0"/>
          <w:sz w:val="32"/>
          <w:szCs w:val="32"/>
          <w:lang w:val="en-US" w:eastAsia="zh-CN"/>
        </w:rPr>
        <w:t>技术</w:t>
      </w:r>
      <w:r>
        <w:rPr>
          <w:rFonts w:hint="eastAsia" w:ascii="仿宋_GB2312" w:hAnsi="Arial" w:eastAsia="仿宋_GB2312" w:cs="Arial"/>
          <w:bCs/>
          <w:kern w:val="0"/>
          <w:sz w:val="32"/>
          <w:szCs w:val="32"/>
        </w:rPr>
        <w:t>部负责在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官方网站设置信息公开专栏，按照规定目录进行信息发布工作。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第七条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风控</w:t>
      </w:r>
      <w:r>
        <w:rPr>
          <w:rFonts w:hint="eastAsia" w:ascii="仿宋_GB2312" w:hAnsi="Arial" w:eastAsia="仿宋_GB2312" w:cs="Arial"/>
          <w:bCs/>
          <w:kern w:val="0"/>
          <w:sz w:val="32"/>
          <w:szCs w:val="32"/>
          <w:lang w:val="en-US" w:eastAsia="zh-CN"/>
        </w:rPr>
        <w:t>法务</w:t>
      </w:r>
      <w:r>
        <w:rPr>
          <w:rFonts w:hint="eastAsia" w:ascii="仿宋_GB2312" w:hAnsi="Arial" w:eastAsia="仿宋_GB2312" w:cs="Arial"/>
          <w:bCs/>
          <w:kern w:val="0"/>
          <w:sz w:val="32"/>
          <w:szCs w:val="32"/>
        </w:rPr>
        <w:t>部负责信息公开的合规性审核工作，并为信息公开工作提供法律支持与服务。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第八条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层面信息公开主体，负责提供、审核职责范围内的相关信息。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lang w:val="en-US" w:eastAsia="zh-CN"/>
        </w:rPr>
        <w:t>各</w:t>
      </w:r>
      <w:r>
        <w:rPr>
          <w:rFonts w:hint="eastAsia" w:ascii="仿宋_GB2312" w:hAnsi="Arial" w:eastAsia="仿宋_GB2312" w:cs="Arial"/>
          <w:bCs/>
          <w:kern w:val="0"/>
          <w:sz w:val="32"/>
          <w:szCs w:val="32"/>
        </w:rPr>
        <w:t>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是本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层面信息公开主体，负责自行审核、发布本级职责范围内的相关信息。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不具备信息公开渠道、发布载体的，可以利用</w:t>
      </w:r>
      <w:r>
        <w:rPr>
          <w:rFonts w:hint="eastAsia" w:ascii="仿宋_GB2312" w:hAnsi="Arial" w:eastAsia="仿宋_GB2312" w:cs="Arial"/>
          <w:bCs/>
          <w:kern w:val="0"/>
          <w:sz w:val="32"/>
          <w:szCs w:val="32"/>
          <w:lang w:val="en-US" w:eastAsia="zh-CN"/>
        </w:rPr>
        <w:t>公司本部</w:t>
      </w:r>
      <w:r>
        <w:rPr>
          <w:rFonts w:hint="eastAsia" w:ascii="仿宋_GB2312" w:hAnsi="Arial" w:eastAsia="仿宋_GB2312" w:cs="Arial"/>
          <w:bCs/>
          <w:kern w:val="0"/>
          <w:sz w:val="32"/>
          <w:szCs w:val="32"/>
        </w:rPr>
        <w:t>的信息公开渠道、发布载体发布公开信息。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各子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信息需要以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名义发布或通过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渠道载体发布的，信息内容由职责分工涉及的归口业务部门负责审核。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第九条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信息公开主体应当确定至少一名工作人员为信息公开工作联络人，具体负责本部门、本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信息公开工作的开展、协调和落实，解决和反映信息公开工作中遇到的问题和困难。各部门</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各</w:t>
      </w:r>
      <w:r>
        <w:rPr>
          <w:rFonts w:hint="eastAsia" w:ascii="仿宋_GB2312" w:hAnsi="Arial" w:eastAsia="仿宋_GB2312" w:cs="Arial"/>
          <w:bCs/>
          <w:kern w:val="0"/>
          <w:sz w:val="32"/>
          <w:szCs w:val="32"/>
        </w:rPr>
        <w:t>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的信息公开工作联络人名单应报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第十一条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第十二条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相关业务部门或各子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第十三条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公司及各子公司</w:t>
      </w:r>
      <w:r>
        <w:rPr>
          <w:rFonts w:hint="eastAsia" w:ascii="仿宋_GB2312" w:hAnsi="Arial" w:eastAsia="仿宋_GB2312" w:cs="Arial"/>
          <w:bCs/>
          <w:kern w:val="0"/>
          <w:sz w:val="32"/>
          <w:szCs w:val="32"/>
        </w:rPr>
        <w:t>官方网站是企业信息公开的主要载体，根据需要和拟公开信息性质还可通过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第十五条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第十六条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第十七条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第十八条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第十九条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第二十条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spacing w:line="560" w:lineRule="exact"/>
        <w:ind w:firstLine="640" w:firstLineChars="200"/>
        <w:rPr>
          <w:rFonts w:ascii="仿宋_GB2312" w:hAnsi="Arial" w:eastAsia="仿宋_GB2312" w:cs="Arial"/>
          <w:bCs/>
          <w:kern w:val="0"/>
          <w:sz w:val="32"/>
          <w:szCs w:val="32"/>
        </w:rPr>
      </w:pPr>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5281199"/>
    <w:rsid w:val="0E71641A"/>
    <w:rsid w:val="0EF34AB0"/>
    <w:rsid w:val="0F6E545E"/>
    <w:rsid w:val="160C7839"/>
    <w:rsid w:val="1E7F4B39"/>
    <w:rsid w:val="1F1442A6"/>
    <w:rsid w:val="264D28BD"/>
    <w:rsid w:val="2E63592A"/>
    <w:rsid w:val="31AA32BB"/>
    <w:rsid w:val="32261A8E"/>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6254723"/>
    <w:rsid w:val="66EB5D3D"/>
    <w:rsid w:val="683E2938"/>
    <w:rsid w:val="6BAE3435"/>
    <w:rsid w:val="6F670FD3"/>
    <w:rsid w:val="71096180"/>
    <w:rsid w:val="716F2D8B"/>
    <w:rsid w:val="71C20E54"/>
    <w:rsid w:val="72E1380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334</Words>
  <Characters>1905</Characters>
  <Lines>15</Lines>
  <Paragraphs>4</Paragraphs>
  <TotalTime>1</TotalTime>
  <ScaleCrop>false</ScaleCrop>
  <LinksUpToDate>false</LinksUpToDate>
  <CharactersWithSpaces>2235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admin</cp:lastModifiedBy>
  <cp:lastPrinted>2022-10-31T08:19:00Z</cp:lastPrinted>
  <dcterms:modified xsi:type="dcterms:W3CDTF">2022-11-16T07:30:08Z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E4E3064DC28B4CAB8D29624878035624</vt:lpwstr>
  </property>
</Properties>
</file>